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center"/>
        <w:rPr>
          <w:rFonts w:hint="eastAsia" w:ascii="宋体" w:hAnsi="宋体" w:eastAsia="宋体" w:cs="宋体"/>
          <w:b/>
          <w:color w:val="000000"/>
          <w:sz w:val="28"/>
          <w:szCs w:val="28"/>
          <w:lang w:val="fr-FR"/>
        </w:rPr>
      </w:pPr>
      <w:r>
        <w:rPr>
          <w:rFonts w:hint="eastAsia" w:ascii="宋体" w:hAnsi="宋体" w:eastAsia="宋体" w:cs="宋体"/>
          <w:b/>
          <w:color w:val="000000"/>
          <w:sz w:val="28"/>
          <w:szCs w:val="28"/>
          <w:lang w:val="fr-FR"/>
        </w:rPr>
        <w:t>药物临床试验资料归档清单</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5222"/>
        <w:gridCol w:w="87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编号</w:t>
            </w:r>
          </w:p>
        </w:tc>
        <w:tc>
          <w:tcPr>
            <w:tcW w:w="5222"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目   录</w:t>
            </w:r>
          </w:p>
        </w:tc>
        <w:tc>
          <w:tcPr>
            <w:tcW w:w="873"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份数</w:t>
            </w:r>
          </w:p>
        </w:tc>
        <w:tc>
          <w:tcPr>
            <w:tcW w:w="1843"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结题报告表及审查表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临床试验伦理审查委员会批件、意见函</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主审表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伦理申请表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研究者声明</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药物临床试验批件/临床试验通知书</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研究者履历、</w:t>
            </w:r>
            <w:r>
              <w:rPr>
                <w:rFonts w:hint="default" w:ascii="Times New Roman" w:hAnsi="Times New Roman" w:eastAsia="宋体" w:cs="Times New Roman"/>
                <w:sz w:val="21"/>
                <w:szCs w:val="21"/>
              </w:rPr>
              <w:t>GCP</w:t>
            </w:r>
            <w:r>
              <w:rPr>
                <w:rFonts w:hint="eastAsia" w:ascii="宋体" w:hAnsi="宋体" w:eastAsia="宋体" w:cs="宋体"/>
                <w:sz w:val="21"/>
                <w:szCs w:val="21"/>
              </w:rPr>
              <w:t>证书</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试验方案及其修正案（研究者签名）</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知情同意书及更新件</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研究者手册</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研究病历</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日记卡</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病例报告表/</w:t>
            </w:r>
            <w:r>
              <w:rPr>
                <w:rFonts w:hint="default" w:ascii="Times New Roman" w:hAnsi="Times New Roman" w:eastAsia="宋体" w:cs="Times New Roman"/>
                <w:sz w:val="21"/>
                <w:szCs w:val="21"/>
              </w:rPr>
              <w:t>eCRF</w:t>
            </w:r>
            <w:r>
              <w:rPr>
                <w:rFonts w:hint="eastAsia" w:ascii="宋体" w:hAnsi="宋体" w:eastAsia="宋体" w:cs="宋体"/>
                <w:sz w:val="21"/>
                <w:szCs w:val="21"/>
              </w:rPr>
              <w:t>数据刻盘</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药检报告</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保险证明复印件</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招募广告</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申办者资质（</w:t>
            </w:r>
            <w:r>
              <w:rPr>
                <w:rFonts w:hint="default" w:ascii="Times New Roman" w:hAnsi="Times New Roman" w:eastAsia="宋体" w:cs="Times New Roman"/>
                <w:bCs/>
                <w:sz w:val="21"/>
                <w:szCs w:val="21"/>
              </w:rPr>
              <w:t>GMP</w:t>
            </w:r>
            <w:r>
              <w:rPr>
                <w:rFonts w:hint="eastAsia" w:ascii="宋体" w:hAnsi="宋体" w:eastAsia="宋体" w:cs="宋体"/>
                <w:sz w:val="21"/>
                <w:szCs w:val="21"/>
              </w:rPr>
              <w:t>、生产许可证、营业执照）</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本中心严重不良事件报告及评估表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其他中心非预期的严重不良事件及评估表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方案偏离审查记录及评估表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修正案审查记录及评估表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年度/定期审查记录及评估表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结题审查记录及评估表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其它</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bl>
    <w:p>
      <w:pPr>
        <w:jc w:val="center"/>
        <w:rPr>
          <w:rFonts w:hint="eastAsia" w:ascii="宋体" w:hAnsi="宋体" w:eastAsia="宋体" w:cs="宋体"/>
          <w:color w:val="000000"/>
          <w:sz w:val="21"/>
          <w:szCs w:val="21"/>
        </w:rPr>
      </w:pPr>
    </w:p>
    <w:p>
      <w:pPr>
        <w:jc w:val="center"/>
        <w:rPr>
          <w:rFonts w:hint="eastAsia" w:ascii="宋体" w:hAnsi="宋体" w:eastAsia="宋体" w:cs="宋体"/>
          <w:color w:val="000000"/>
          <w:sz w:val="21"/>
          <w:szCs w:val="21"/>
        </w:rPr>
        <w:sectPr>
          <w:headerReference r:id="rId3" w:type="default"/>
          <w:footerReference r:id="rId4" w:type="default"/>
          <w:pgSz w:w="11906" w:h="16838"/>
          <w:pgMar w:top="1440" w:right="1418" w:bottom="1418" w:left="1701" w:header="1020" w:footer="1020" w:gutter="0"/>
          <w:cols w:space="720" w:num="1"/>
          <w:docGrid w:type="linesAndChars" w:linePitch="312" w:charSpace="0"/>
        </w:sectPr>
      </w:pPr>
    </w:p>
    <w:p>
      <w:pPr>
        <w:spacing w:after="156" w:afterLines="50"/>
        <w:jc w:val="center"/>
        <w:rPr>
          <w:rFonts w:hint="eastAsia" w:ascii="宋体" w:hAnsi="宋体" w:eastAsia="宋体" w:cs="宋体"/>
          <w:b/>
          <w:color w:val="000000"/>
          <w:sz w:val="21"/>
          <w:szCs w:val="21"/>
          <w:lang w:val="fr-FR"/>
        </w:rPr>
      </w:pPr>
      <w:r>
        <w:rPr>
          <w:rFonts w:hint="eastAsia" w:ascii="宋体" w:hAnsi="宋体" w:eastAsia="宋体" w:cs="宋体"/>
          <w:b/>
          <w:color w:val="000000"/>
          <w:sz w:val="28"/>
          <w:szCs w:val="28"/>
          <w:lang w:val="fr-FR"/>
        </w:rPr>
        <w:t>医疗器械临床试验资料归档清单</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5528"/>
        <w:gridCol w:w="709"/>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编号</w:t>
            </w:r>
          </w:p>
        </w:tc>
        <w:tc>
          <w:tcPr>
            <w:tcW w:w="5528"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目   录</w:t>
            </w:r>
          </w:p>
        </w:tc>
        <w:tc>
          <w:tcPr>
            <w:tcW w:w="709"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份数</w:t>
            </w:r>
          </w:p>
        </w:tc>
        <w:tc>
          <w:tcPr>
            <w:tcW w:w="1701" w:type="dxa"/>
            <w:noWrap w:val="0"/>
            <w:vAlign w:val="center"/>
          </w:tcPr>
          <w:p>
            <w:pPr>
              <w:spacing w:line="360" w:lineRule="exact"/>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结题报告表及审查表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临床试验伦理审查委员会批准函、意见函</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主审表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伦理申请表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临床试验批件（需进行临床试验审批的第三类医疗器械）</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5528" w:type="dxa"/>
            <w:noWrap w:val="0"/>
            <w:vAlign w:val="center"/>
          </w:tcPr>
          <w:p>
            <w:pPr>
              <w:spacing w:line="360" w:lineRule="exact"/>
              <w:rPr>
                <w:rFonts w:hint="eastAsia" w:ascii="宋体" w:hAnsi="宋体" w:eastAsia="宋体" w:cs="宋体"/>
                <w:color w:val="FF0000"/>
                <w:sz w:val="21"/>
                <w:szCs w:val="21"/>
              </w:rPr>
            </w:pPr>
            <w:r>
              <w:rPr>
                <w:rFonts w:hint="eastAsia" w:ascii="宋体" w:hAnsi="宋体" w:eastAsia="宋体" w:cs="宋体"/>
                <w:sz w:val="21"/>
                <w:szCs w:val="21"/>
              </w:rPr>
              <w:t>研究者声明</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研究者履历、</w:t>
            </w:r>
            <w:r>
              <w:rPr>
                <w:rFonts w:hint="default" w:ascii="Times New Roman" w:hAnsi="Times New Roman" w:eastAsia="宋体" w:cs="Times New Roman"/>
                <w:sz w:val="21"/>
                <w:szCs w:val="21"/>
              </w:rPr>
              <w:t>GCP</w:t>
            </w:r>
            <w:r>
              <w:rPr>
                <w:rFonts w:hint="eastAsia" w:ascii="宋体" w:hAnsi="宋体" w:eastAsia="宋体" w:cs="宋体"/>
                <w:sz w:val="21"/>
                <w:szCs w:val="21"/>
              </w:rPr>
              <w:t>证书</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试验方案（研究者签名）</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知情同意书样表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研究者手册/医疗器械说明书/医疗器械临床试验须知</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5528" w:type="dxa"/>
            <w:noWrap w:val="0"/>
            <w:vAlign w:val="center"/>
          </w:tcPr>
          <w:p>
            <w:pPr>
              <w:spacing w:line="36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病例报告表/</w:t>
            </w:r>
            <w:r>
              <w:rPr>
                <w:rFonts w:hint="default" w:ascii="Times New Roman" w:hAnsi="Times New Roman" w:eastAsia="宋体" w:cs="Times New Roman"/>
                <w:color w:val="000000"/>
                <w:sz w:val="21"/>
                <w:szCs w:val="21"/>
              </w:rPr>
              <w:t>eCRF</w:t>
            </w:r>
            <w:r>
              <w:rPr>
                <w:rFonts w:hint="eastAsia" w:ascii="宋体" w:hAnsi="宋体" w:eastAsia="宋体" w:cs="宋体"/>
                <w:color w:val="000000"/>
                <w:sz w:val="21"/>
                <w:szCs w:val="21"/>
              </w:rPr>
              <w:t>样表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提供给</w:t>
            </w:r>
            <w:r>
              <w:rPr>
                <w:rFonts w:hint="eastAsia" w:ascii="宋体" w:hAnsi="宋体" w:eastAsia="宋体" w:cs="宋体"/>
                <w:sz w:val="21"/>
                <w:szCs w:val="21"/>
                <w:lang w:eastAsia="zh-CN"/>
              </w:rPr>
              <w:t>研究参与者</w:t>
            </w:r>
            <w:r>
              <w:rPr>
                <w:rFonts w:hint="eastAsia" w:ascii="宋体" w:hAnsi="宋体" w:eastAsia="宋体" w:cs="宋体"/>
                <w:sz w:val="21"/>
                <w:szCs w:val="21"/>
              </w:rPr>
              <w:t>的文件，例如调查问卷、</w:t>
            </w:r>
            <w:r>
              <w:rPr>
                <w:rFonts w:hint="eastAsia" w:ascii="宋体" w:hAnsi="宋体" w:eastAsia="宋体" w:cs="宋体"/>
                <w:sz w:val="21"/>
                <w:szCs w:val="21"/>
                <w:lang w:eastAsia="zh-CN"/>
              </w:rPr>
              <w:t>研究参与者</w:t>
            </w:r>
            <w:r>
              <w:rPr>
                <w:rFonts w:hint="eastAsia" w:ascii="宋体" w:hAnsi="宋体" w:eastAsia="宋体" w:cs="宋体"/>
                <w:sz w:val="21"/>
                <w:szCs w:val="21"/>
              </w:rPr>
              <w:t>日记卡等（如果适用）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产品自测报告</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产品注册检验合格报告</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产品的动物试验报告（受试产品为首次用于植入人体的医疗器械，应当具有该产品的动物试验报告；其它需要由动物试验确认产品对人体临床试验安全性的产品，也应当提交动物试验报告</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保险证明复印件（如果适用）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招募广告等招募材料（如果适用）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p>
        </w:tc>
        <w:tc>
          <w:tcPr>
            <w:tcW w:w="5528" w:type="dxa"/>
            <w:noWrap w:val="0"/>
            <w:vAlign w:val="top"/>
          </w:tcPr>
          <w:p>
            <w:pPr>
              <w:spacing w:line="360" w:lineRule="exact"/>
              <w:rPr>
                <w:rFonts w:hint="eastAsia" w:ascii="宋体" w:hAnsi="宋体" w:eastAsia="宋体" w:cs="宋体"/>
                <w:sz w:val="21"/>
                <w:szCs w:val="21"/>
              </w:rPr>
            </w:pPr>
            <w:r>
              <w:rPr>
                <w:rFonts w:hint="eastAsia" w:ascii="宋体" w:hAnsi="宋体" w:eastAsia="宋体" w:cs="宋体"/>
                <w:sz w:val="21"/>
                <w:szCs w:val="21"/>
              </w:rPr>
              <w:t>临床试验机构的设施和条件能够满足试验的综述</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p>
        </w:tc>
        <w:tc>
          <w:tcPr>
            <w:tcW w:w="5528" w:type="dxa"/>
            <w:noWrap w:val="0"/>
            <w:vAlign w:val="top"/>
          </w:tcPr>
          <w:p>
            <w:pPr>
              <w:spacing w:line="360" w:lineRule="exact"/>
              <w:rPr>
                <w:rFonts w:hint="eastAsia" w:ascii="宋体" w:hAnsi="宋体" w:eastAsia="宋体" w:cs="宋体"/>
                <w:sz w:val="21"/>
                <w:szCs w:val="21"/>
              </w:rPr>
            </w:pPr>
            <w:r>
              <w:rPr>
                <w:rFonts w:hint="eastAsia" w:ascii="宋体" w:hAnsi="宋体" w:eastAsia="宋体" w:cs="宋体"/>
                <w:sz w:val="21"/>
                <w:szCs w:val="21"/>
              </w:rPr>
              <w:t>试验用医疗器械的研制符合适用的医疗器械质量管理体系相关要求的声明</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申办者/委托方资质（生产许可证、营业执照）</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修正案及审查评估表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年度/定期报告及审查评估表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23</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严重不良事件/医疗器械缺陷报告及评估表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方案偏离报告及审查评估表</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noWrap w:val="0"/>
            <w:vAlign w:val="center"/>
          </w:tcPr>
          <w:p>
            <w:pPr>
              <w:spacing w:line="36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w:t>
            </w:r>
          </w:p>
        </w:tc>
        <w:tc>
          <w:tcPr>
            <w:tcW w:w="5528" w:type="dxa"/>
            <w:noWrap w:val="0"/>
            <w:vAlign w:val="center"/>
          </w:tcPr>
          <w:p>
            <w:pPr>
              <w:spacing w:line="360" w:lineRule="exact"/>
              <w:rPr>
                <w:rFonts w:hint="eastAsia" w:ascii="宋体" w:hAnsi="宋体" w:eastAsia="宋体" w:cs="宋体"/>
                <w:sz w:val="21"/>
                <w:szCs w:val="21"/>
              </w:rPr>
            </w:pPr>
            <w:r>
              <w:rPr>
                <w:rFonts w:hint="eastAsia" w:ascii="宋体" w:hAnsi="宋体" w:eastAsia="宋体" w:cs="宋体"/>
                <w:sz w:val="21"/>
                <w:szCs w:val="21"/>
              </w:rPr>
              <w:t>其它</w:t>
            </w:r>
          </w:p>
        </w:tc>
        <w:tc>
          <w:tcPr>
            <w:tcW w:w="709" w:type="dxa"/>
            <w:noWrap w:val="0"/>
            <w:vAlign w:val="center"/>
          </w:tcPr>
          <w:p>
            <w:pPr>
              <w:spacing w:line="360" w:lineRule="exact"/>
              <w:rPr>
                <w:rFonts w:hint="eastAsia" w:ascii="宋体" w:hAnsi="宋体" w:eastAsia="宋体" w:cs="宋体"/>
                <w:sz w:val="21"/>
                <w:szCs w:val="21"/>
              </w:rPr>
            </w:pPr>
          </w:p>
        </w:tc>
        <w:tc>
          <w:tcPr>
            <w:tcW w:w="1701" w:type="dxa"/>
            <w:noWrap w:val="0"/>
            <w:vAlign w:val="center"/>
          </w:tcPr>
          <w:p>
            <w:pPr>
              <w:spacing w:line="360" w:lineRule="exact"/>
              <w:jc w:val="center"/>
              <w:rPr>
                <w:rFonts w:hint="eastAsia" w:ascii="宋体" w:hAnsi="宋体" w:eastAsia="宋体" w:cs="宋体"/>
                <w:sz w:val="21"/>
                <w:szCs w:val="21"/>
              </w:rPr>
            </w:pPr>
          </w:p>
        </w:tc>
      </w:tr>
    </w:tbl>
    <w:p>
      <w:pPr>
        <w:pStyle w:val="5"/>
        <w:spacing w:afterLines="0" w:line="276" w:lineRule="auto"/>
        <w:jc w:val="both"/>
        <w:rPr>
          <w:rFonts w:hint="eastAsia" w:ascii="宋体" w:hAnsi="宋体" w:eastAsia="宋体" w:cs="宋体"/>
          <w:sz w:val="21"/>
          <w:szCs w:val="21"/>
        </w:rPr>
      </w:pPr>
    </w:p>
    <w:p>
      <w:pPr>
        <w:spacing w:after="156" w:afterLines="50"/>
        <w:jc w:val="center"/>
        <w:rPr>
          <w:rFonts w:hint="eastAsia" w:ascii="宋体" w:hAnsi="宋体" w:eastAsia="宋体" w:cs="宋体"/>
          <w:b/>
          <w:color w:val="000000"/>
          <w:sz w:val="21"/>
          <w:szCs w:val="21"/>
          <w:lang w:val="fr-FR"/>
        </w:rPr>
      </w:pPr>
    </w:p>
    <w:p>
      <w:pPr>
        <w:spacing w:after="156" w:afterLines="50"/>
        <w:jc w:val="center"/>
        <w:rPr>
          <w:rFonts w:hint="eastAsia" w:ascii="宋体" w:hAnsi="宋体" w:eastAsia="宋体" w:cs="宋体"/>
          <w:b/>
          <w:color w:val="000000"/>
          <w:sz w:val="21"/>
          <w:szCs w:val="21"/>
          <w:lang w:val="fr-FR"/>
        </w:rPr>
      </w:pPr>
    </w:p>
    <w:p>
      <w:pPr>
        <w:spacing w:after="156" w:afterLines="50"/>
        <w:jc w:val="center"/>
        <w:rPr>
          <w:rFonts w:hint="eastAsia" w:ascii="宋体" w:hAnsi="宋体" w:eastAsia="宋体" w:cs="宋体"/>
          <w:b/>
          <w:color w:val="000000"/>
          <w:sz w:val="21"/>
          <w:szCs w:val="21"/>
          <w:lang w:val="fr-FR"/>
        </w:rPr>
      </w:pPr>
      <w:r>
        <w:rPr>
          <w:rFonts w:hint="eastAsia" w:ascii="宋体" w:hAnsi="宋体" w:eastAsia="宋体" w:cs="宋体"/>
          <w:b/>
          <w:color w:val="000000"/>
          <w:sz w:val="28"/>
          <w:szCs w:val="28"/>
          <w:lang w:val="fr-FR"/>
        </w:rPr>
        <w:t>诊断试剂临床试验资料归档清单</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5222"/>
        <w:gridCol w:w="87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编号</w:t>
            </w:r>
          </w:p>
        </w:tc>
        <w:tc>
          <w:tcPr>
            <w:tcW w:w="5222"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目   录</w:t>
            </w:r>
          </w:p>
        </w:tc>
        <w:tc>
          <w:tcPr>
            <w:tcW w:w="873"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份数</w:t>
            </w:r>
          </w:p>
        </w:tc>
        <w:tc>
          <w:tcPr>
            <w:tcW w:w="1843"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结题报告表及审查表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临床试验伦理审查委员会批准函、意见函</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主审表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伦理申请表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5222" w:type="dxa"/>
            <w:noWrap w:val="0"/>
            <w:vAlign w:val="center"/>
          </w:tcPr>
          <w:p>
            <w:pPr>
              <w:spacing w:line="400" w:lineRule="exact"/>
              <w:rPr>
                <w:rFonts w:hint="eastAsia" w:ascii="宋体" w:hAnsi="宋体" w:eastAsia="宋体" w:cs="宋体"/>
                <w:color w:val="FF0000"/>
                <w:sz w:val="21"/>
                <w:szCs w:val="21"/>
              </w:rPr>
            </w:pPr>
            <w:r>
              <w:rPr>
                <w:rFonts w:hint="eastAsia" w:ascii="宋体" w:hAnsi="宋体" w:eastAsia="宋体" w:cs="宋体"/>
                <w:sz w:val="21"/>
                <w:szCs w:val="21"/>
              </w:rPr>
              <w:t>研究者声明</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研究者履历、</w:t>
            </w:r>
            <w:r>
              <w:rPr>
                <w:rFonts w:hint="default" w:ascii="Times New Roman" w:hAnsi="Times New Roman" w:eastAsia="宋体" w:cs="Times New Roman"/>
                <w:sz w:val="21"/>
                <w:szCs w:val="21"/>
              </w:rPr>
              <w:t>GCP</w:t>
            </w:r>
            <w:r>
              <w:rPr>
                <w:rFonts w:hint="eastAsia" w:ascii="宋体" w:hAnsi="宋体" w:eastAsia="宋体" w:cs="宋体"/>
                <w:sz w:val="21"/>
                <w:szCs w:val="21"/>
              </w:rPr>
              <w:t>证书</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试验方案（研究者签名）</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知情同意书样稿及免知情同意书申请</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考核试剂/对比试剂使用说明书</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5222" w:type="dxa"/>
            <w:noWrap w:val="0"/>
            <w:vAlign w:val="center"/>
          </w:tcPr>
          <w:p>
            <w:pPr>
              <w:spacing w:line="4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病例报告表/</w:t>
            </w:r>
            <w:r>
              <w:rPr>
                <w:rFonts w:hint="default" w:ascii="Times New Roman" w:hAnsi="Times New Roman" w:eastAsia="宋体" w:cs="Times New Roman"/>
                <w:color w:val="000000"/>
                <w:sz w:val="21"/>
                <w:szCs w:val="21"/>
              </w:rPr>
              <w:t>eCRF</w:t>
            </w:r>
            <w:r>
              <w:rPr>
                <w:rFonts w:hint="eastAsia" w:ascii="宋体" w:hAnsi="宋体" w:eastAsia="宋体" w:cs="宋体"/>
                <w:color w:val="000000"/>
                <w:sz w:val="21"/>
                <w:szCs w:val="21"/>
              </w:rPr>
              <w:t>样表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提供给</w:t>
            </w:r>
            <w:r>
              <w:rPr>
                <w:rFonts w:hint="eastAsia" w:ascii="宋体" w:hAnsi="宋体" w:eastAsia="宋体" w:cs="宋体"/>
                <w:sz w:val="21"/>
                <w:szCs w:val="21"/>
                <w:lang w:eastAsia="zh-CN"/>
              </w:rPr>
              <w:t>研究参与者</w:t>
            </w:r>
            <w:r>
              <w:rPr>
                <w:rFonts w:hint="eastAsia" w:ascii="宋体" w:hAnsi="宋体" w:eastAsia="宋体" w:cs="宋体"/>
                <w:sz w:val="21"/>
                <w:szCs w:val="21"/>
              </w:rPr>
              <w:t>的文件，例如调查问卷、</w:t>
            </w:r>
            <w:r>
              <w:rPr>
                <w:rFonts w:hint="eastAsia" w:ascii="宋体" w:hAnsi="宋体" w:eastAsia="宋体" w:cs="宋体"/>
                <w:sz w:val="21"/>
                <w:szCs w:val="21"/>
                <w:lang w:eastAsia="zh-CN"/>
              </w:rPr>
              <w:t>研究参与者</w:t>
            </w:r>
            <w:r>
              <w:rPr>
                <w:rFonts w:hint="eastAsia" w:ascii="宋体" w:hAnsi="宋体" w:eastAsia="宋体" w:cs="宋体"/>
                <w:sz w:val="21"/>
                <w:szCs w:val="21"/>
              </w:rPr>
              <w:t>日记卡等（如果适用）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产品自测报告/注册检验报告</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产品技术要求</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保险证明复印件（如果适用）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招募广告（如果适用）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申办者/委托方资质（生产许可证、营业执照）</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修正案及审查评估表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年度/定期报告及审查评估表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严重不良事件报告及评估表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方案偏离报告及审查评估表</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pPr>
              <w:spacing w:line="4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p>
        </w:tc>
        <w:tc>
          <w:tcPr>
            <w:tcW w:w="5222" w:type="dxa"/>
            <w:noWrap w:val="0"/>
            <w:vAlign w:val="center"/>
          </w:tcPr>
          <w:p>
            <w:pPr>
              <w:spacing w:line="400" w:lineRule="exact"/>
              <w:rPr>
                <w:rFonts w:hint="eastAsia" w:ascii="宋体" w:hAnsi="宋体" w:eastAsia="宋体" w:cs="宋体"/>
                <w:sz w:val="21"/>
                <w:szCs w:val="21"/>
              </w:rPr>
            </w:pPr>
            <w:r>
              <w:rPr>
                <w:rFonts w:hint="eastAsia" w:ascii="宋体" w:hAnsi="宋体" w:eastAsia="宋体" w:cs="宋体"/>
                <w:sz w:val="21"/>
                <w:szCs w:val="21"/>
              </w:rPr>
              <w:t>其它</w:t>
            </w:r>
          </w:p>
        </w:tc>
        <w:tc>
          <w:tcPr>
            <w:tcW w:w="873" w:type="dxa"/>
            <w:noWrap w:val="0"/>
            <w:vAlign w:val="center"/>
          </w:tcPr>
          <w:p>
            <w:pPr>
              <w:spacing w:line="400" w:lineRule="exact"/>
              <w:rPr>
                <w:rFonts w:hint="eastAsia" w:ascii="宋体" w:hAnsi="宋体" w:eastAsia="宋体" w:cs="宋体"/>
                <w:sz w:val="21"/>
                <w:szCs w:val="21"/>
              </w:rPr>
            </w:pPr>
          </w:p>
        </w:tc>
        <w:tc>
          <w:tcPr>
            <w:tcW w:w="1843" w:type="dxa"/>
            <w:noWrap w:val="0"/>
            <w:vAlign w:val="center"/>
          </w:tcPr>
          <w:p>
            <w:pPr>
              <w:spacing w:line="400" w:lineRule="exact"/>
              <w:jc w:val="center"/>
              <w:rPr>
                <w:rFonts w:hint="eastAsia" w:ascii="宋体" w:hAnsi="宋体" w:eastAsia="宋体" w:cs="宋体"/>
                <w:sz w:val="21"/>
                <w:szCs w:val="21"/>
              </w:rPr>
            </w:pPr>
          </w:p>
        </w:tc>
      </w:tr>
    </w:tbl>
    <w:p>
      <w:pPr>
        <w:spacing w:line="20" w:lineRule="exact"/>
        <w:rPr>
          <w:rFonts w:hint="eastAsia" w:ascii="宋体" w:hAnsi="宋体" w:eastAsia="宋体" w:cs="宋体"/>
          <w:color w:val="000000"/>
          <w:sz w:val="21"/>
          <w:szCs w:val="21"/>
        </w:rPr>
      </w:pPr>
    </w:p>
    <w:sectPr>
      <w:pgSz w:w="11906" w:h="16838"/>
      <w:pgMar w:top="1440" w:right="1418" w:bottom="1418" w:left="1701" w:header="1020" w:footer="102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宋体" w:hAnsi="宋体" w:eastAsia="宋体" w:cs="宋体"/>
      </w:rPr>
    </w:pPr>
    <w:bookmarkStart w:id="0" w:name="_GoBack"/>
    <w:bookmarkEnd w:id="0"/>
    <w:r>
      <w:rPr>
        <w:rFonts w:hint="eastAsia" w:ascii="宋体" w:hAnsi="宋体" w:eastAsia="宋体" w:cs="宋体"/>
        <w:kern w:val="0"/>
        <w:szCs w:val="21"/>
      </w:rPr>
      <w:t xml:space="preserve">第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PAGE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3</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 / 共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NUMPAGES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3</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w:t>
    </w:r>
  </w:p>
  <w:p>
    <w:pPr>
      <w:pStyle w:val="3"/>
      <w:ind w:firstLine="7035" w:firstLineChars="3350"/>
      <w:rPr>
        <w:rFonts w:ascii="Times New Roman" w:hAnsi="Times New Roman"/>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Times New Roman" w:hAnsi="Times New Roman"/>
      </w:rPr>
    </w:pPr>
    <w:r>
      <w:rPr>
        <w:rFonts w:hint="eastAsia" w:ascii="宋体" w:hAnsi="宋体"/>
        <w:lang w:val="en-US" w:eastAsia="zh-CN"/>
      </w:rPr>
      <w:t>建德市第一人民医院临床试验伦理办公室</w:t>
    </w:r>
    <w:r>
      <w:rPr>
        <w:rFonts w:ascii="Times New Roman" w:hAnsi="Times New Roman"/>
      </w:rPr>
      <w:ptab w:relativeTo="margin" w:alignment="right" w:leader="none"/>
    </w:r>
    <w:r>
      <w:rPr>
        <w:rFonts w:ascii="Times New Roman" w:hAnsi="Times New Roman"/>
      </w:rPr>
      <w:t>IEC-AF/36-1.0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882AA9"/>
    <w:rsid w:val="0006341E"/>
    <w:rsid w:val="000A09F6"/>
    <w:rsid w:val="000A704B"/>
    <w:rsid w:val="000A7DD9"/>
    <w:rsid w:val="000D0749"/>
    <w:rsid w:val="000D2264"/>
    <w:rsid w:val="000E28D5"/>
    <w:rsid w:val="000E3A15"/>
    <w:rsid w:val="00124FB3"/>
    <w:rsid w:val="00165BDB"/>
    <w:rsid w:val="001C5DC6"/>
    <w:rsid w:val="001D6674"/>
    <w:rsid w:val="001E4DD2"/>
    <w:rsid w:val="001E7473"/>
    <w:rsid w:val="001F30F6"/>
    <w:rsid w:val="00224AE4"/>
    <w:rsid w:val="002550DA"/>
    <w:rsid w:val="00271577"/>
    <w:rsid w:val="00276EEE"/>
    <w:rsid w:val="0028347D"/>
    <w:rsid w:val="00295470"/>
    <w:rsid w:val="002B0841"/>
    <w:rsid w:val="002C4C80"/>
    <w:rsid w:val="002F1AAF"/>
    <w:rsid w:val="0030509F"/>
    <w:rsid w:val="00307F4E"/>
    <w:rsid w:val="00327E2B"/>
    <w:rsid w:val="00346A22"/>
    <w:rsid w:val="00383134"/>
    <w:rsid w:val="003C7BDA"/>
    <w:rsid w:val="003E38AF"/>
    <w:rsid w:val="00400BDC"/>
    <w:rsid w:val="004143AE"/>
    <w:rsid w:val="00442453"/>
    <w:rsid w:val="004662DE"/>
    <w:rsid w:val="00471DA0"/>
    <w:rsid w:val="004724FD"/>
    <w:rsid w:val="004D118C"/>
    <w:rsid w:val="004D7E23"/>
    <w:rsid w:val="005009DA"/>
    <w:rsid w:val="005344A0"/>
    <w:rsid w:val="00541D34"/>
    <w:rsid w:val="00542A05"/>
    <w:rsid w:val="005856C1"/>
    <w:rsid w:val="00595428"/>
    <w:rsid w:val="0060281D"/>
    <w:rsid w:val="00606F87"/>
    <w:rsid w:val="0063183C"/>
    <w:rsid w:val="00660456"/>
    <w:rsid w:val="0066551A"/>
    <w:rsid w:val="006D1160"/>
    <w:rsid w:val="006D166C"/>
    <w:rsid w:val="0070308E"/>
    <w:rsid w:val="0076377C"/>
    <w:rsid w:val="00795E0F"/>
    <w:rsid w:val="00796EBA"/>
    <w:rsid w:val="008148AF"/>
    <w:rsid w:val="00815251"/>
    <w:rsid w:val="00837916"/>
    <w:rsid w:val="00843181"/>
    <w:rsid w:val="00856BFC"/>
    <w:rsid w:val="00863832"/>
    <w:rsid w:val="00866CFC"/>
    <w:rsid w:val="00882AA9"/>
    <w:rsid w:val="00883F85"/>
    <w:rsid w:val="008B611E"/>
    <w:rsid w:val="008C77EE"/>
    <w:rsid w:val="008C7A1B"/>
    <w:rsid w:val="008F467A"/>
    <w:rsid w:val="0091127D"/>
    <w:rsid w:val="00914DE2"/>
    <w:rsid w:val="0099460E"/>
    <w:rsid w:val="009B536C"/>
    <w:rsid w:val="009C239A"/>
    <w:rsid w:val="009D0F8B"/>
    <w:rsid w:val="009D41FA"/>
    <w:rsid w:val="009E695F"/>
    <w:rsid w:val="009F5982"/>
    <w:rsid w:val="00A567D7"/>
    <w:rsid w:val="00A66049"/>
    <w:rsid w:val="00A712CB"/>
    <w:rsid w:val="00AA65B2"/>
    <w:rsid w:val="00AB18FF"/>
    <w:rsid w:val="00AE5195"/>
    <w:rsid w:val="00B010E2"/>
    <w:rsid w:val="00B06096"/>
    <w:rsid w:val="00B30E8C"/>
    <w:rsid w:val="00B3532C"/>
    <w:rsid w:val="00B51363"/>
    <w:rsid w:val="00B56A3E"/>
    <w:rsid w:val="00B74544"/>
    <w:rsid w:val="00BA2FB4"/>
    <w:rsid w:val="00C20F6B"/>
    <w:rsid w:val="00C470CD"/>
    <w:rsid w:val="00C93D7F"/>
    <w:rsid w:val="00CA0006"/>
    <w:rsid w:val="00CE1166"/>
    <w:rsid w:val="00CF4262"/>
    <w:rsid w:val="00D14C09"/>
    <w:rsid w:val="00D36685"/>
    <w:rsid w:val="00D37DC9"/>
    <w:rsid w:val="00D41E66"/>
    <w:rsid w:val="00D46C8B"/>
    <w:rsid w:val="00D51826"/>
    <w:rsid w:val="00D74EC9"/>
    <w:rsid w:val="00D83E2E"/>
    <w:rsid w:val="00DB0E55"/>
    <w:rsid w:val="00DC1CDB"/>
    <w:rsid w:val="00DD7DDC"/>
    <w:rsid w:val="00DF3C50"/>
    <w:rsid w:val="00E45536"/>
    <w:rsid w:val="00E515A1"/>
    <w:rsid w:val="00EC2C1C"/>
    <w:rsid w:val="00ED283B"/>
    <w:rsid w:val="00ED77E0"/>
    <w:rsid w:val="00F7367B"/>
    <w:rsid w:val="00F7382A"/>
    <w:rsid w:val="00F764F5"/>
    <w:rsid w:val="00F8382A"/>
    <w:rsid w:val="00F96405"/>
    <w:rsid w:val="00FA21C9"/>
    <w:rsid w:val="00FE2E2A"/>
    <w:rsid w:val="04885433"/>
    <w:rsid w:val="0B1A4E83"/>
    <w:rsid w:val="10D402CA"/>
    <w:rsid w:val="325F522C"/>
    <w:rsid w:val="4C487D10"/>
    <w:rsid w:val="4FC3286F"/>
    <w:rsid w:val="559E06F7"/>
    <w:rsid w:val="5E852BA7"/>
    <w:rsid w:val="67E847F9"/>
    <w:rsid w:val="76C67CE6"/>
    <w:rsid w:val="774B1772"/>
    <w:rsid w:val="782648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link w:val="12"/>
    <w:qFormat/>
    <w:uiPriority w:val="0"/>
    <w:pPr>
      <w:spacing w:afterLines="50"/>
      <w:jc w:val="center"/>
    </w:pPr>
    <w:rPr>
      <w:rFonts w:ascii="Arial" w:hAnsi="Arial"/>
      <w:sz w:val="28"/>
      <w:szCs w:val="24"/>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批注框文本 字符"/>
    <w:link w:val="2"/>
    <w:semiHidden/>
    <w:qFormat/>
    <w:uiPriority w:val="99"/>
    <w:rPr>
      <w:kern w:val="2"/>
      <w:sz w:val="18"/>
      <w:szCs w:val="18"/>
    </w:rPr>
  </w:style>
  <w:style w:type="character" w:customStyle="1" w:styleId="10">
    <w:name w:val="页脚 字符"/>
    <w:link w:val="3"/>
    <w:qFormat/>
    <w:uiPriority w:val="0"/>
    <w:rPr>
      <w:sz w:val="18"/>
      <w:szCs w:val="18"/>
    </w:rPr>
  </w:style>
  <w:style w:type="character" w:customStyle="1" w:styleId="11">
    <w:name w:val="页眉 字符1"/>
    <w:link w:val="4"/>
    <w:qFormat/>
    <w:uiPriority w:val="0"/>
    <w:rPr>
      <w:sz w:val="18"/>
      <w:szCs w:val="18"/>
    </w:rPr>
  </w:style>
  <w:style w:type="character" w:customStyle="1" w:styleId="12">
    <w:name w:val="标题 字符1"/>
    <w:link w:val="5"/>
    <w:qFormat/>
    <w:uiPriority w:val="0"/>
    <w:rPr>
      <w:rFonts w:ascii="Arial" w:hAnsi="Arial"/>
      <w:kern w:val="2"/>
      <w:sz w:val="28"/>
      <w:szCs w:val="24"/>
    </w:rPr>
  </w:style>
  <w:style w:type="character" w:customStyle="1" w:styleId="13">
    <w:name w:val="页眉 字符"/>
    <w:qFormat/>
    <w:uiPriority w:val="0"/>
    <w:rPr>
      <w:kern w:val="2"/>
      <w:sz w:val="18"/>
      <w:szCs w:val="18"/>
    </w:rPr>
  </w:style>
  <w:style w:type="character" w:customStyle="1" w:styleId="14">
    <w:name w:val="标题 字符"/>
    <w:qFormat/>
    <w:uiPriority w:val="10"/>
    <w:rPr>
      <w:rFonts w:ascii="等线 Light" w:hAnsi="等线 Light"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1016</Words>
  <Characters>1079</Characters>
  <Lines>10</Lines>
  <Paragraphs>2</Paragraphs>
  <TotalTime>0</TotalTime>
  <ScaleCrop>false</ScaleCrop>
  <LinksUpToDate>false</LinksUpToDate>
  <CharactersWithSpaces>1088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2008-12-02T00:00:00Z</dcterms:created>
  <dc:creator>微软用户</dc:creator>
  <cp:lastModifiedBy>yeying</cp:lastModifiedBy>
  <cp:lastPrinted>2014-11-06T08:34:00Z</cp:lastPrinted>
  <dcterms:modified xsi:type="dcterms:W3CDTF">2024-07-26T07:40:40Z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AF2AD98FAA964D6BBEE614AA829D6BF4_13</vt:lpwstr>
  </property>
</Properties>
</file>