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>偏离/违背方案审查工作表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2"/>
        <w:gridCol w:w="227"/>
        <w:gridCol w:w="2028"/>
        <w:gridCol w:w="1138"/>
        <w:gridCol w:w="827"/>
        <w:gridCol w:w="749"/>
        <w:gridCol w:w="2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受理号</w:t>
            </w:r>
          </w:p>
        </w:tc>
        <w:tc>
          <w:tcPr>
            <w:tcW w:w="745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745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7456" w:type="dxa"/>
            <w:gridSpan w:val="6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医疗器械注册临床试验  </w:t>
            </w:r>
          </w:p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20" w:line="3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2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color w:val="000000"/>
                <w:kern w:val="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color w:val="000000"/>
                <w:kern w:val="2"/>
                <w:sz w:val="21"/>
                <w:szCs w:val="21"/>
              </w:rPr>
              <w:t>申办方发起的非注册性临床研究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审查方式</w:t>
            </w:r>
          </w:p>
        </w:tc>
        <w:tc>
          <w:tcPr>
            <w:tcW w:w="7456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简易审查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会议审查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339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承担科室</w:t>
            </w:r>
          </w:p>
        </w:tc>
        <w:tc>
          <w:tcPr>
            <w:tcW w:w="24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339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主审委员</w:t>
            </w:r>
          </w:p>
        </w:tc>
        <w:tc>
          <w:tcPr>
            <w:tcW w:w="24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8" w:type="dxa"/>
            <w:gridSpan w:val="7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审查要素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.是否影响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的安全：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.是否影响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的权益：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.是否增加临床试验的风险：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.是否对研究科学性产生显著影响，影响研究数据的真实性和完整性，影响研究结果的可靠性：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.是否对违背/偏离方案采取了合适的处理措施：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8" w:type="dxa"/>
            <w:gridSpan w:val="7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主审委员审查意见：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38" w:type="dxa"/>
            <w:gridSpan w:val="7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审查意见：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同意研究继续进行  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修改后同意           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暂停入组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终止已同意的研究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38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提交会议审查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是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批准的跟踪审频率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跟踪审查频率</w:t>
            </w:r>
          </w:p>
        </w:tc>
        <w:tc>
          <w:tcPr>
            <w:tcW w:w="3236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不变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改变 ，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主审委员声明</w:t>
            </w:r>
          </w:p>
        </w:tc>
        <w:tc>
          <w:tcPr>
            <w:tcW w:w="7229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作为审查人员，我与该研究项目之间不存在相关的利益冲突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签名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3236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7" w:right="1418" w:bottom="1417" w:left="1417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>第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hint="eastAsia"/>
      </w:rPr>
      <w:ptab w:relativeTo="margin" w:alignment="right" w:leader="none"/>
    </w:r>
    <w:r>
      <w:rPr>
        <w:rFonts w:hint="eastAsia"/>
      </w:rPr>
      <w:t>IEC-AF/2</w:t>
    </w:r>
    <w:r>
      <w:t>0</w:t>
    </w:r>
    <w:r>
      <w:rPr>
        <w:rFonts w:hint="eastAsia"/>
      </w:rPr>
      <w:t>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0530F"/>
    <w:rsid w:val="00032CF5"/>
    <w:rsid w:val="000568D7"/>
    <w:rsid w:val="000C1386"/>
    <w:rsid w:val="000C64A3"/>
    <w:rsid w:val="001E1598"/>
    <w:rsid w:val="0020791E"/>
    <w:rsid w:val="00210ACB"/>
    <w:rsid w:val="00234DAC"/>
    <w:rsid w:val="00303939"/>
    <w:rsid w:val="00321A1C"/>
    <w:rsid w:val="0036420F"/>
    <w:rsid w:val="003A6C2B"/>
    <w:rsid w:val="003E1FFC"/>
    <w:rsid w:val="00470678"/>
    <w:rsid w:val="00481FC8"/>
    <w:rsid w:val="004E18C6"/>
    <w:rsid w:val="00531B86"/>
    <w:rsid w:val="005A1AE9"/>
    <w:rsid w:val="005A5132"/>
    <w:rsid w:val="006044E9"/>
    <w:rsid w:val="0062241C"/>
    <w:rsid w:val="0064120B"/>
    <w:rsid w:val="00671F21"/>
    <w:rsid w:val="00763195"/>
    <w:rsid w:val="0079548A"/>
    <w:rsid w:val="007C5DCA"/>
    <w:rsid w:val="008342DD"/>
    <w:rsid w:val="008B7684"/>
    <w:rsid w:val="008C3A7E"/>
    <w:rsid w:val="009245FE"/>
    <w:rsid w:val="00954F79"/>
    <w:rsid w:val="009A0747"/>
    <w:rsid w:val="009B5673"/>
    <w:rsid w:val="00A265A9"/>
    <w:rsid w:val="00A406E0"/>
    <w:rsid w:val="00A717DB"/>
    <w:rsid w:val="00A7598D"/>
    <w:rsid w:val="00AD18B5"/>
    <w:rsid w:val="00B407C5"/>
    <w:rsid w:val="00BA72E3"/>
    <w:rsid w:val="00C9184B"/>
    <w:rsid w:val="00D21BFB"/>
    <w:rsid w:val="00D277E4"/>
    <w:rsid w:val="00D44D09"/>
    <w:rsid w:val="00D709BA"/>
    <w:rsid w:val="00D75BFF"/>
    <w:rsid w:val="00EA79A4"/>
    <w:rsid w:val="00ED5167"/>
    <w:rsid w:val="00EF4090"/>
    <w:rsid w:val="00F32FD4"/>
    <w:rsid w:val="00F67833"/>
    <w:rsid w:val="00FC6C4B"/>
    <w:rsid w:val="00FD1A08"/>
    <w:rsid w:val="16381BA6"/>
    <w:rsid w:val="2A573DFB"/>
    <w:rsid w:val="2C454F40"/>
    <w:rsid w:val="30B16CEE"/>
    <w:rsid w:val="33027C36"/>
    <w:rsid w:val="3D9E6C94"/>
    <w:rsid w:val="49BB63F4"/>
    <w:rsid w:val="4C761996"/>
    <w:rsid w:val="56510F44"/>
    <w:rsid w:val="56665157"/>
    <w:rsid w:val="5D00729D"/>
    <w:rsid w:val="60006B3B"/>
    <w:rsid w:val="61EB1DF5"/>
    <w:rsid w:val="792508A1"/>
    <w:rsid w:val="7C0E71B9"/>
    <w:rsid w:val="7CFC3F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10">
    <w:name w:val="Default Paragraph Font"/>
    <w:autoRedefine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autoRedefine/>
    <w:qFormat/>
    <w:uiPriority w:val="0"/>
    <w:pPr>
      <w:jc w:val="left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0"/>
      <w:szCs w:val="20"/>
    </w:rPr>
  </w:style>
  <w:style w:type="paragraph" w:styleId="8">
    <w:name w:val="annotation subject"/>
    <w:basedOn w:val="3"/>
    <w:next w:val="3"/>
    <w:link w:val="17"/>
    <w:qFormat/>
    <w:uiPriority w:val="0"/>
    <w:rPr>
      <w:b/>
      <w:bCs/>
    </w:rPr>
  </w:style>
  <w:style w:type="character" w:styleId="11">
    <w:name w:val="page number"/>
    <w:autoRedefine/>
    <w:qFormat/>
    <w:uiPriority w:val="0"/>
  </w:style>
  <w:style w:type="character" w:styleId="12">
    <w:name w:val="annotation reference"/>
    <w:qFormat/>
    <w:uiPriority w:val="0"/>
    <w:rPr>
      <w:sz w:val="21"/>
      <w:szCs w:val="21"/>
    </w:rPr>
  </w:style>
  <w:style w:type="character" w:customStyle="1" w:styleId="13">
    <w:name w:val="标题 2 字符"/>
    <w:link w:val="2"/>
    <w:qFormat/>
    <w:uiPriority w:val="0"/>
    <w:rPr>
      <w:rFonts w:ascii="Arial" w:hAnsi="Arial" w:eastAsia="黑体"/>
      <w:b/>
      <w:sz w:val="32"/>
    </w:rPr>
  </w:style>
  <w:style w:type="character" w:customStyle="1" w:styleId="14">
    <w:name w:val="批注文字 字符"/>
    <w:link w:val="3"/>
    <w:autoRedefine/>
    <w:qFormat/>
    <w:uiPriority w:val="0"/>
    <w:rPr>
      <w:kern w:val="2"/>
      <w:sz w:val="21"/>
      <w:szCs w:val="24"/>
    </w:rPr>
  </w:style>
  <w:style w:type="character" w:customStyle="1" w:styleId="15">
    <w:name w:val="批注框文本 字符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字符"/>
    <w:link w:val="5"/>
    <w:autoRedefine/>
    <w:qFormat/>
    <w:uiPriority w:val="0"/>
    <w:rPr>
      <w:kern w:val="2"/>
      <w:sz w:val="18"/>
      <w:szCs w:val="18"/>
    </w:rPr>
  </w:style>
  <w:style w:type="character" w:customStyle="1" w:styleId="17">
    <w:name w:val="批注主题 字符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335</Words>
  <Characters>340</Characters>
  <Lines>4</Lines>
  <Paragraphs>1</Paragraphs>
  <TotalTime>0</TotalTime>
  <ScaleCrop>false</ScaleCrop>
  <LinksUpToDate>false</LinksUpToDate>
  <CharactersWithSpaces>569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2012-07-05T06:08:00Z</dcterms:created>
  <dc:creator>差点是美男i</dc:creator>
  <cp:lastModifiedBy>yeying</cp:lastModifiedBy>
  <dcterms:modified xsi:type="dcterms:W3CDTF">2024-07-26T07:35:30Z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4FACA67F789C429F8770108DBB49E63D_13</vt:lpwstr>
  </property>
</Properties>
</file>